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page" w:tblpX="285" w:tblpY="-840"/>
        <w:tblW w:w="3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6"/>
      </w:tblGrid>
      <w:tr w:rsidR="0095779E" w:rsidRPr="00E41130" w14:paraId="1B6A376D" w14:textId="77777777" w:rsidTr="0095779E">
        <w:trPr>
          <w:trHeight w:val="319"/>
        </w:trPr>
        <w:tc>
          <w:tcPr>
            <w:tcW w:w="3486" w:type="dxa"/>
          </w:tcPr>
          <w:p w14:paraId="1E667F85" w14:textId="77777777" w:rsidR="0095779E" w:rsidRPr="00764A69" w:rsidRDefault="0095779E" w:rsidP="0095779E">
            <w:pPr>
              <w:ind w:left="-284"/>
              <w:jc w:val="center"/>
              <w:rPr>
                <w:rFonts w:cstheme="minorHAnsi"/>
                <w:sz w:val="18"/>
                <w:szCs w:val="18"/>
              </w:rPr>
            </w:pPr>
            <w:r w:rsidRPr="00764A69">
              <w:rPr>
                <w:rFonts w:cstheme="minorHAnsi"/>
                <w:sz w:val="18"/>
                <w:szCs w:val="18"/>
              </w:rPr>
              <w:t>REPUBLIQUE FRANCAISE</w:t>
            </w:r>
          </w:p>
          <w:p w14:paraId="5D36D3DA" w14:textId="2F493F01" w:rsidR="0095779E" w:rsidRPr="00E41130" w:rsidRDefault="00050C8A" w:rsidP="00050C8A">
            <w:pPr>
              <w:tabs>
                <w:tab w:val="left" w:pos="2023"/>
              </w:tabs>
              <w:ind w:left="-284" w:firstLine="246"/>
              <w:rPr>
                <w:rFonts w:cstheme="minorHAnsi"/>
                <w:sz w:val="18"/>
                <w:szCs w:val="18"/>
              </w:rPr>
            </w:pPr>
            <w:r>
              <w:rPr>
                <w:rFonts w:cstheme="minorHAnsi"/>
                <w:sz w:val="18"/>
                <w:szCs w:val="18"/>
              </w:rPr>
              <w:t xml:space="preserve">      </w:t>
            </w:r>
            <w:r w:rsidR="0095779E" w:rsidRPr="00764A69">
              <w:rPr>
                <w:rFonts w:cstheme="minorHAnsi"/>
                <w:sz w:val="18"/>
                <w:szCs w:val="18"/>
              </w:rPr>
              <w:t>DEPARTEMENT DE LA MOSELLE</w:t>
            </w:r>
          </w:p>
        </w:tc>
      </w:tr>
      <w:tr w:rsidR="0095779E" w14:paraId="4039A452" w14:textId="77777777" w:rsidTr="0095779E">
        <w:trPr>
          <w:trHeight w:val="701"/>
        </w:trPr>
        <w:tc>
          <w:tcPr>
            <w:tcW w:w="3486" w:type="dxa"/>
            <w:vMerge w:val="restart"/>
          </w:tcPr>
          <w:p w14:paraId="54DD1348" w14:textId="49EF93F6" w:rsidR="0095779E" w:rsidRDefault="0095779E" w:rsidP="000F2B0A">
            <w:pPr>
              <w:ind w:left="604"/>
            </w:pPr>
            <w:r w:rsidRPr="00B57311">
              <w:rPr>
                <w:noProof/>
                <w:sz w:val="22"/>
                <w:szCs w:val="22"/>
                <w:lang w:eastAsia="fr-FR"/>
              </w:rPr>
              <w:drawing>
                <wp:anchor distT="0" distB="0" distL="114300" distR="114300" simplePos="0" relativeHeight="251659264" behindDoc="1" locked="0" layoutInCell="1" allowOverlap="1" wp14:anchorId="34ED407C" wp14:editId="5650FFDB">
                  <wp:simplePos x="0" y="0"/>
                  <wp:positionH relativeFrom="margin">
                    <wp:posOffset>332105</wp:posOffset>
                  </wp:positionH>
                  <wp:positionV relativeFrom="margin">
                    <wp:posOffset>49530</wp:posOffset>
                  </wp:positionV>
                  <wp:extent cx="1228725" cy="11430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1143000"/>
                          </a:xfrm>
                          <a:prstGeom prst="rect">
                            <a:avLst/>
                          </a:prstGeom>
                        </pic:spPr>
                      </pic:pic>
                    </a:graphicData>
                  </a:graphic>
                  <wp14:sizeRelH relativeFrom="margin">
                    <wp14:pctWidth>0</wp14:pctWidth>
                  </wp14:sizeRelH>
                  <wp14:sizeRelV relativeFrom="margin">
                    <wp14:pctHeight>0</wp14:pctHeight>
                  </wp14:sizeRelV>
                </wp:anchor>
              </w:drawing>
            </w:r>
            <w:r w:rsidR="00050C8A">
              <w:rPr>
                <w:noProof/>
                <w:sz w:val="22"/>
                <w:szCs w:val="22"/>
                <w:lang w:eastAsia="fr-FR"/>
              </w:rPr>
              <w:t xml:space="preserve">  </w:t>
            </w:r>
            <w:r>
              <w:rPr>
                <w:noProof/>
                <w:sz w:val="22"/>
                <w:szCs w:val="22"/>
                <w:lang w:eastAsia="fr-FR"/>
              </w:rPr>
              <w:t xml:space="preserve">   </w:t>
            </w:r>
          </w:p>
        </w:tc>
      </w:tr>
      <w:tr w:rsidR="0095779E" w14:paraId="06D9C123" w14:textId="77777777" w:rsidTr="0095779E">
        <w:trPr>
          <w:trHeight w:val="294"/>
        </w:trPr>
        <w:tc>
          <w:tcPr>
            <w:tcW w:w="3486" w:type="dxa"/>
            <w:vMerge/>
          </w:tcPr>
          <w:p w14:paraId="7E61BE98" w14:textId="77777777" w:rsidR="0095779E" w:rsidRDefault="0095779E" w:rsidP="0095779E">
            <w:pPr>
              <w:ind w:left="-284"/>
            </w:pPr>
          </w:p>
        </w:tc>
      </w:tr>
      <w:tr w:rsidR="0095779E" w14:paraId="3DFA9C79" w14:textId="77777777" w:rsidTr="0095779E">
        <w:trPr>
          <w:trHeight w:val="294"/>
        </w:trPr>
        <w:tc>
          <w:tcPr>
            <w:tcW w:w="3486" w:type="dxa"/>
            <w:vMerge/>
          </w:tcPr>
          <w:p w14:paraId="6AD30F30" w14:textId="77777777" w:rsidR="0095779E" w:rsidRDefault="0095779E" w:rsidP="0095779E">
            <w:pPr>
              <w:ind w:left="-284"/>
            </w:pPr>
          </w:p>
        </w:tc>
      </w:tr>
      <w:tr w:rsidR="0095779E" w14:paraId="21938F4D" w14:textId="77777777" w:rsidTr="0095779E">
        <w:trPr>
          <w:trHeight w:val="394"/>
        </w:trPr>
        <w:tc>
          <w:tcPr>
            <w:tcW w:w="3486" w:type="dxa"/>
            <w:vMerge/>
          </w:tcPr>
          <w:p w14:paraId="5251A77F" w14:textId="77777777" w:rsidR="0095779E" w:rsidRDefault="0095779E" w:rsidP="0095779E">
            <w:pPr>
              <w:ind w:left="-284"/>
            </w:pPr>
          </w:p>
        </w:tc>
      </w:tr>
    </w:tbl>
    <w:p w14:paraId="1CB37FB3" w14:textId="77777777" w:rsidR="00DB2F1D" w:rsidRDefault="00DB2F1D"/>
    <w:p w14:paraId="4D0AB79D" w14:textId="77777777" w:rsidR="0095779E" w:rsidRDefault="0095779E"/>
    <w:p w14:paraId="4C273DB0" w14:textId="77777777" w:rsidR="0095779E" w:rsidRDefault="0095779E"/>
    <w:p w14:paraId="0EBE54BB" w14:textId="77777777" w:rsidR="0095779E" w:rsidRDefault="0095779E"/>
    <w:p w14:paraId="47367DCD" w14:textId="77777777" w:rsidR="0095779E" w:rsidRDefault="0095779E"/>
    <w:p w14:paraId="0BC98747" w14:textId="77777777" w:rsidR="0095779E" w:rsidRDefault="0095779E"/>
    <w:p w14:paraId="3E0E8CB3" w14:textId="5A1912B7" w:rsidR="0095779E" w:rsidRPr="00582B42" w:rsidRDefault="0095779E" w:rsidP="0095779E">
      <w:pPr>
        <w:ind w:left="-284"/>
        <w:jc w:val="center"/>
        <w:rPr>
          <w:rFonts w:ascii="Calibri" w:hAnsi="Calibri" w:cs="Calibri"/>
          <w:b/>
          <w:bCs/>
          <w:sz w:val="28"/>
          <w:szCs w:val="28"/>
          <w14:shadow w14:blurRad="50800" w14:dist="38100" w14:dir="2700000" w14:sx="100000" w14:sy="100000" w14:kx="0" w14:ky="0" w14:algn="tl">
            <w14:srgbClr w14:val="000000">
              <w14:alpha w14:val="60000"/>
            </w14:srgbClr>
          </w14:shadow>
        </w:rPr>
      </w:pPr>
      <w:bookmarkStart w:id="0" w:name="_Hlk189213483"/>
      <w:r>
        <w:rPr>
          <w:rFonts w:ascii="Calibri" w:hAnsi="Calibri"/>
          <w:b/>
          <w:bCs/>
          <w:sz w:val="28"/>
          <w:szCs w:val="28"/>
          <w14:shadow w14:blurRad="50800" w14:dist="38100" w14:dir="2700000" w14:sx="100000" w14:sy="100000" w14:kx="0" w14:ky="0" w14:algn="tl">
            <w14:srgbClr w14:val="000000">
              <w14:alpha w14:val="60000"/>
            </w14:srgbClr>
          </w14:shadow>
        </w:rPr>
        <w:t xml:space="preserve">        </w:t>
      </w:r>
      <w:r w:rsidRPr="00582B42">
        <w:rPr>
          <w:rFonts w:ascii="Calibri" w:hAnsi="Calibri" w:cs="Calibri"/>
          <w:b/>
          <w:bCs/>
          <w:sz w:val="28"/>
          <w:szCs w:val="28"/>
          <w14:shadow w14:blurRad="50800" w14:dist="38100" w14:dir="2700000" w14:sx="100000" w14:sy="100000" w14:kx="0" w14:ky="0" w14:algn="tl">
            <w14:srgbClr w14:val="000000">
              <w14:alpha w14:val="60000"/>
            </w14:srgbClr>
          </w14:shadow>
        </w:rPr>
        <w:t>ARRÊTÉ MUNICIPAL 2025/0</w:t>
      </w:r>
      <w:r w:rsidR="000A400B" w:rsidRPr="00582B42">
        <w:rPr>
          <w:rFonts w:ascii="Calibri" w:hAnsi="Calibri" w:cs="Calibri"/>
          <w:b/>
          <w:bCs/>
          <w:sz w:val="28"/>
          <w:szCs w:val="28"/>
          <w14:shadow w14:blurRad="50800" w14:dist="38100" w14:dir="2700000" w14:sx="100000" w14:sy="100000" w14:kx="0" w14:ky="0" w14:algn="tl">
            <w14:srgbClr w14:val="000000">
              <w14:alpha w14:val="60000"/>
            </w14:srgbClr>
          </w14:shadow>
        </w:rPr>
        <w:t>37</w:t>
      </w:r>
    </w:p>
    <w:p w14:paraId="4F389741" w14:textId="7382F7EF" w:rsidR="0095779E" w:rsidRPr="00582B42" w:rsidRDefault="0095779E" w:rsidP="0095779E">
      <w:pPr>
        <w:kinsoku w:val="0"/>
        <w:overflowPunct w:val="0"/>
        <w:ind w:left="-284"/>
        <w:jc w:val="center"/>
        <w:textAlignment w:val="baseline"/>
        <w:rPr>
          <w:rFonts w:ascii="Calibri" w:hAnsi="Calibri" w:cs="Calibri"/>
          <w:b/>
          <w:sz w:val="22"/>
          <w:szCs w:val="21"/>
        </w:rPr>
      </w:pPr>
      <w:r w:rsidRPr="00582B42">
        <w:rPr>
          <w:rFonts w:ascii="Calibri" w:hAnsi="Calibri" w:cs="Calibri"/>
          <w:b/>
          <w:bCs/>
          <w:spacing w:val="-6"/>
          <w:sz w:val="22"/>
          <w:szCs w:val="22"/>
        </w:rPr>
        <w:t xml:space="preserve">  AUTORISANT </w:t>
      </w:r>
      <w:r w:rsidRPr="00582B42">
        <w:rPr>
          <w:rFonts w:ascii="Calibri" w:hAnsi="Calibri" w:cs="Calibri"/>
          <w:b/>
          <w:sz w:val="22"/>
          <w:szCs w:val="21"/>
        </w:rPr>
        <w:t xml:space="preserve">L’OUVERTURE TARDIVE D’UN ETABLISSEMENT </w:t>
      </w:r>
    </w:p>
    <w:p w14:paraId="6EB5542F" w14:textId="77777777" w:rsidR="0095779E" w:rsidRPr="00582B42" w:rsidRDefault="0095779E" w:rsidP="0095779E">
      <w:pPr>
        <w:kinsoku w:val="0"/>
        <w:overflowPunct w:val="0"/>
        <w:ind w:left="-284"/>
        <w:jc w:val="center"/>
        <w:textAlignment w:val="baseline"/>
        <w:rPr>
          <w:rFonts w:ascii="Calibri" w:hAnsi="Calibri" w:cs="Calibri"/>
          <w:b/>
          <w:sz w:val="22"/>
          <w:szCs w:val="21"/>
        </w:rPr>
      </w:pPr>
    </w:p>
    <w:bookmarkEnd w:id="0"/>
    <w:p w14:paraId="61CBC7A5" w14:textId="4604FF9A" w:rsidR="0095779E" w:rsidRPr="00582B42" w:rsidRDefault="0095779E" w:rsidP="0095779E">
      <w:pPr>
        <w:kinsoku w:val="0"/>
        <w:overflowPunct w:val="0"/>
        <w:ind w:left="-284"/>
        <w:jc w:val="center"/>
        <w:textAlignment w:val="baseline"/>
        <w:rPr>
          <w:rFonts w:ascii="Calibri" w:hAnsi="Calibri" w:cs="Calibri"/>
          <w:b/>
          <w:sz w:val="22"/>
          <w:szCs w:val="22"/>
        </w:rPr>
      </w:pPr>
    </w:p>
    <w:p w14:paraId="377D514F" w14:textId="42B9ABF6" w:rsidR="0095779E" w:rsidRPr="00582B42" w:rsidRDefault="0095779E" w:rsidP="0095779E">
      <w:pPr>
        <w:ind w:right="-140"/>
        <w:jc w:val="center"/>
        <w:rPr>
          <w:rFonts w:ascii="Calibri" w:hAnsi="Calibri" w:cs="Calibri"/>
          <w:sz w:val="22"/>
          <w:szCs w:val="22"/>
        </w:rPr>
      </w:pPr>
      <w:r w:rsidRPr="00582B42">
        <w:rPr>
          <w:rFonts w:ascii="Calibri" w:hAnsi="Calibri" w:cs="Calibri"/>
          <w:sz w:val="22"/>
          <w:szCs w:val="22"/>
        </w:rPr>
        <w:t xml:space="preserve">Portant réglementation d’une fermeture tardive d’un établissement </w:t>
      </w:r>
      <w:r w:rsidR="006B0F44" w:rsidRPr="00582B42">
        <w:rPr>
          <w:rFonts w:ascii="Calibri" w:hAnsi="Calibri" w:cs="Calibri"/>
          <w:sz w:val="22"/>
          <w:szCs w:val="22"/>
        </w:rPr>
        <w:t>(</w:t>
      </w:r>
      <w:r w:rsidR="0077339A" w:rsidRPr="00582B42">
        <w:rPr>
          <w:rFonts w:ascii="Calibri" w:hAnsi="Calibri" w:cs="Calibri"/>
          <w:sz w:val="22"/>
          <w:szCs w:val="22"/>
        </w:rPr>
        <w:t>TOMMY’S DINER</w:t>
      </w:r>
      <w:r w:rsidR="006B0F44" w:rsidRPr="00582B42">
        <w:rPr>
          <w:rFonts w:ascii="Calibri" w:hAnsi="Calibri" w:cs="Calibri"/>
          <w:sz w:val="22"/>
          <w:szCs w:val="22"/>
        </w:rPr>
        <w:t>)</w:t>
      </w:r>
      <w:r w:rsidR="0077339A" w:rsidRPr="00582B42">
        <w:rPr>
          <w:rFonts w:ascii="Calibri" w:hAnsi="Calibri" w:cs="Calibri"/>
          <w:sz w:val="22"/>
          <w:szCs w:val="22"/>
        </w:rPr>
        <w:t xml:space="preserve"> </w:t>
      </w:r>
      <w:bookmarkStart w:id="1" w:name="_Hlk189488998"/>
      <w:r w:rsidR="0077339A" w:rsidRPr="00582B42">
        <w:rPr>
          <w:rFonts w:ascii="Calibri" w:hAnsi="Calibri" w:cs="Calibri"/>
          <w:sz w:val="22"/>
          <w:szCs w:val="22"/>
        </w:rPr>
        <w:t xml:space="preserve">Centre commercial </w:t>
      </w:r>
      <w:r w:rsidR="0077339A" w:rsidRPr="00582B42">
        <w:rPr>
          <w:rFonts w:ascii="Calibri" w:hAnsi="Calibri" w:cs="Calibri"/>
          <w:color w:val="474747"/>
          <w:sz w:val="22"/>
          <w:szCs w:val="22"/>
          <w:shd w:val="clear" w:color="auto" w:fill="FFFFFF"/>
        </w:rPr>
        <w:t>Waves</w:t>
      </w:r>
      <w:r w:rsidR="0077339A" w:rsidRPr="00582B42">
        <w:rPr>
          <w:rFonts w:ascii="Calibri" w:hAnsi="Calibri" w:cs="Calibri"/>
          <w:color w:val="474747"/>
          <w:sz w:val="22"/>
          <w:szCs w:val="22"/>
          <w:shd w:val="clear" w:color="auto" w:fill="FFFFFF"/>
        </w:rPr>
        <w:t xml:space="preserve"> </w:t>
      </w:r>
      <w:r w:rsidR="0077339A" w:rsidRPr="00582B42">
        <w:rPr>
          <w:rFonts w:ascii="Calibri" w:hAnsi="Calibri" w:cs="Calibri"/>
          <w:color w:val="474747"/>
          <w:sz w:val="22"/>
          <w:szCs w:val="22"/>
          <w:shd w:val="clear" w:color="auto" w:fill="FFFFFF"/>
        </w:rPr>
        <w:t>1,</w:t>
      </w:r>
      <w:r w:rsidR="0077339A" w:rsidRPr="00582B42">
        <w:rPr>
          <w:rFonts w:ascii="Calibri" w:hAnsi="Calibri" w:cs="Calibri"/>
          <w:color w:val="474747"/>
          <w:sz w:val="22"/>
          <w:szCs w:val="22"/>
          <w:shd w:val="clear" w:color="auto" w:fill="FFFFFF"/>
        </w:rPr>
        <w:t xml:space="preserve"> </w:t>
      </w:r>
      <w:r w:rsidR="0077339A" w:rsidRPr="00582B42">
        <w:rPr>
          <w:rFonts w:ascii="Calibri" w:hAnsi="Calibri" w:cs="Calibri"/>
          <w:color w:val="474747"/>
          <w:sz w:val="22"/>
          <w:szCs w:val="22"/>
          <w:shd w:val="clear" w:color="auto" w:fill="FFFFFF"/>
        </w:rPr>
        <w:t>Chemin de la Pie Grièche 57160 Moulins-lès-Metz.</w:t>
      </w:r>
    </w:p>
    <w:bookmarkEnd w:id="1"/>
    <w:p w14:paraId="5DA511FF" w14:textId="63DEFABC" w:rsidR="0095779E" w:rsidRPr="00582B42" w:rsidRDefault="0095779E" w:rsidP="0095779E">
      <w:pPr>
        <w:jc w:val="center"/>
        <w:rPr>
          <w:rFonts w:ascii="Calibri" w:hAnsi="Calibri" w:cs="Calibri"/>
          <w:b/>
          <w:sz w:val="20"/>
          <w:szCs w:val="20"/>
        </w:rPr>
      </w:pPr>
    </w:p>
    <w:p w14:paraId="6096347C" w14:textId="28E1ED11" w:rsidR="0095779E" w:rsidRPr="00582B42" w:rsidRDefault="0095779E" w:rsidP="0095779E">
      <w:pPr>
        <w:pStyle w:val="Titre2"/>
        <w:rPr>
          <w:rFonts w:ascii="Calibri" w:eastAsia="Times New Roman" w:hAnsi="Calibri" w:cs="Calibri"/>
          <w:color w:val="auto"/>
          <w:sz w:val="22"/>
          <w:szCs w:val="22"/>
          <w:lang w:eastAsia="fr-FR"/>
        </w:rPr>
      </w:pPr>
      <w:r w:rsidRPr="00582B42">
        <w:rPr>
          <w:rFonts w:ascii="Calibri" w:eastAsia="Times New Roman" w:hAnsi="Calibri" w:cs="Calibri"/>
          <w:color w:val="auto"/>
          <w:sz w:val="22"/>
          <w:szCs w:val="22"/>
          <w:lang w:eastAsia="fr-FR"/>
        </w:rPr>
        <w:t>Maire de la commune de MOULINS-LES-METZ</w:t>
      </w:r>
    </w:p>
    <w:p w14:paraId="3F2C52E2" w14:textId="31E626F3" w:rsidR="0095779E" w:rsidRPr="00582B42" w:rsidRDefault="0095779E" w:rsidP="0077339A">
      <w:pPr>
        <w:rPr>
          <w:rFonts w:ascii="Calibri" w:hAnsi="Calibri" w:cs="Calibri"/>
          <w:bCs/>
        </w:rPr>
      </w:pPr>
      <w:r w:rsidRPr="00582B42">
        <w:rPr>
          <w:rFonts w:ascii="Calibri" w:hAnsi="Calibri" w:cs="Calibri"/>
          <w:b/>
          <w:sz w:val="22"/>
          <w:szCs w:val="22"/>
        </w:rPr>
        <w:t>VU</w:t>
      </w:r>
      <w:r w:rsidRPr="00582B42">
        <w:rPr>
          <w:rFonts w:ascii="Calibri" w:hAnsi="Calibri" w:cs="Calibri"/>
          <w:sz w:val="22"/>
          <w:szCs w:val="22"/>
        </w:rPr>
        <w:t xml:space="preserve"> </w:t>
      </w:r>
      <w:r w:rsidRPr="00582B42">
        <w:rPr>
          <w:rFonts w:ascii="Calibri" w:eastAsia="Times New Roman" w:hAnsi="Calibri" w:cs="Calibri"/>
          <w:sz w:val="22"/>
          <w:szCs w:val="22"/>
          <w:lang w:eastAsia="fr-FR"/>
        </w:rPr>
        <w:t>le code général des collectivités territoriales, e</w:t>
      </w:r>
      <w:r w:rsidR="006B0F44" w:rsidRPr="00582B42">
        <w:rPr>
          <w:rFonts w:ascii="Calibri" w:eastAsia="Times New Roman" w:hAnsi="Calibri" w:cs="Calibri"/>
          <w:sz w:val="22"/>
          <w:szCs w:val="22"/>
          <w:lang w:eastAsia="fr-FR"/>
        </w:rPr>
        <w:t>t</w:t>
      </w:r>
      <w:r w:rsidRPr="00582B42">
        <w:rPr>
          <w:rFonts w:ascii="Calibri" w:eastAsia="Times New Roman" w:hAnsi="Calibri" w:cs="Calibri"/>
          <w:sz w:val="22"/>
          <w:szCs w:val="22"/>
          <w:lang w:eastAsia="fr-FR"/>
        </w:rPr>
        <w:t xml:space="preserve"> l’article L 2542-2 ;</w:t>
      </w:r>
    </w:p>
    <w:p w14:paraId="17E46558" w14:textId="76EA5F03" w:rsidR="0095779E" w:rsidRPr="00582B42" w:rsidRDefault="0095779E" w:rsidP="00F702D6">
      <w:pPr>
        <w:rPr>
          <w:rFonts w:ascii="Calibri" w:eastAsia="Times New Roman" w:hAnsi="Calibri" w:cs="Calibri"/>
          <w:sz w:val="22"/>
          <w:szCs w:val="22"/>
          <w:lang w:eastAsia="fr-FR"/>
        </w:rPr>
      </w:pPr>
      <w:r w:rsidRPr="00582B42">
        <w:rPr>
          <w:rFonts w:ascii="Calibri" w:hAnsi="Calibri" w:cs="Calibri"/>
          <w:b/>
          <w:sz w:val="22"/>
          <w:szCs w:val="22"/>
        </w:rPr>
        <w:t>VU</w:t>
      </w:r>
      <w:r w:rsidRPr="00582B42">
        <w:rPr>
          <w:rFonts w:ascii="Calibri" w:hAnsi="Calibri" w:cs="Calibri"/>
          <w:bCs/>
          <w:sz w:val="22"/>
          <w:szCs w:val="22"/>
        </w:rPr>
        <w:t xml:space="preserve"> </w:t>
      </w:r>
      <w:r w:rsidRPr="00582B42">
        <w:rPr>
          <w:rFonts w:ascii="Calibri" w:eastAsia="Times New Roman" w:hAnsi="Calibri" w:cs="Calibri"/>
          <w:sz w:val="22"/>
          <w:szCs w:val="22"/>
          <w:lang w:eastAsia="fr-FR"/>
        </w:rPr>
        <w:t>les articles L 3321-1 et 3334-2 alinéa 1 du Code de la Santé Publique ;</w:t>
      </w:r>
    </w:p>
    <w:p w14:paraId="34D3C960" w14:textId="3CB27DE2" w:rsidR="0077339A" w:rsidRPr="00582B42" w:rsidRDefault="0077339A" w:rsidP="0077339A">
      <w:pPr>
        <w:tabs>
          <w:tab w:val="left" w:pos="0"/>
        </w:tabs>
        <w:ind w:right="-140" w:hanging="284"/>
        <w:rPr>
          <w:rFonts w:ascii="Calibri" w:hAnsi="Calibri" w:cs="Calibri"/>
          <w:sz w:val="22"/>
          <w:szCs w:val="22"/>
        </w:rPr>
      </w:pPr>
      <w:r w:rsidRPr="00582B42">
        <w:rPr>
          <w:rFonts w:ascii="Calibri" w:hAnsi="Calibri" w:cs="Calibri"/>
          <w:b/>
          <w:sz w:val="22"/>
          <w:szCs w:val="22"/>
        </w:rPr>
        <w:t xml:space="preserve">      </w:t>
      </w:r>
      <w:r w:rsidR="0095779E" w:rsidRPr="00582B42">
        <w:rPr>
          <w:rFonts w:ascii="Calibri" w:hAnsi="Calibri" w:cs="Calibri"/>
          <w:b/>
          <w:sz w:val="22"/>
          <w:szCs w:val="22"/>
        </w:rPr>
        <w:t>VU</w:t>
      </w:r>
      <w:r w:rsidR="0095779E" w:rsidRPr="00582B42">
        <w:rPr>
          <w:rFonts w:ascii="Calibri" w:hAnsi="Calibri" w:cs="Calibri"/>
          <w:sz w:val="22"/>
          <w:szCs w:val="22"/>
        </w:rPr>
        <w:t xml:space="preserve"> </w:t>
      </w:r>
      <w:r w:rsidR="0095779E" w:rsidRPr="00582B42">
        <w:rPr>
          <w:rFonts w:ascii="Calibri" w:eastAsia="Times New Roman" w:hAnsi="Calibri" w:cs="Calibri"/>
          <w:sz w:val="22"/>
          <w:szCs w:val="22"/>
          <w:lang w:eastAsia="fr-FR"/>
        </w:rPr>
        <w:t>la demande d’autorisation d’ouverture tardive d’un établissement (</w:t>
      </w:r>
      <w:r w:rsidRPr="00582B42">
        <w:rPr>
          <w:rFonts w:ascii="Calibri" w:hAnsi="Calibri" w:cs="Calibri"/>
          <w:sz w:val="22"/>
          <w:szCs w:val="22"/>
        </w:rPr>
        <w:t>TOMMY’S DINER</w:t>
      </w:r>
      <w:r w:rsidR="0095779E" w:rsidRPr="00582B42">
        <w:rPr>
          <w:rFonts w:ascii="Calibri" w:eastAsia="Times New Roman" w:hAnsi="Calibri" w:cs="Calibri"/>
          <w:sz w:val="22"/>
          <w:szCs w:val="22"/>
          <w:lang w:eastAsia="fr-FR"/>
        </w:rPr>
        <w:t xml:space="preserve">) </w:t>
      </w:r>
      <w:r w:rsidRPr="00582B42">
        <w:rPr>
          <w:rFonts w:ascii="Calibri" w:hAnsi="Calibri" w:cs="Calibri"/>
          <w:sz w:val="22"/>
          <w:szCs w:val="22"/>
        </w:rPr>
        <w:t>Centr</w:t>
      </w:r>
      <w:r w:rsidRPr="00582B42">
        <w:rPr>
          <w:rFonts w:ascii="Calibri" w:hAnsi="Calibri" w:cs="Calibri"/>
          <w:sz w:val="22"/>
          <w:szCs w:val="22"/>
        </w:rPr>
        <w:t xml:space="preserve">e       </w:t>
      </w:r>
      <w:r w:rsidRPr="00582B42">
        <w:rPr>
          <w:rFonts w:ascii="Calibri" w:hAnsi="Calibri" w:cs="Calibri"/>
          <w:sz w:val="22"/>
          <w:szCs w:val="22"/>
        </w:rPr>
        <w:t xml:space="preserve">commercial </w:t>
      </w:r>
      <w:r w:rsidRPr="00582B42">
        <w:rPr>
          <w:rFonts w:ascii="Calibri" w:hAnsi="Calibri" w:cs="Calibri"/>
          <w:color w:val="474747"/>
          <w:sz w:val="22"/>
          <w:szCs w:val="22"/>
          <w:shd w:val="clear" w:color="auto" w:fill="FFFFFF"/>
        </w:rPr>
        <w:t>Waves 1, Chemin de la Pie Grièche 57160 Moulins-lès-Metz.</w:t>
      </w:r>
    </w:p>
    <w:p w14:paraId="06555403" w14:textId="0C1D4ADB" w:rsidR="0095779E" w:rsidRPr="00582B42" w:rsidRDefault="0077339A" w:rsidP="0077339A">
      <w:pPr>
        <w:tabs>
          <w:tab w:val="left" w:pos="-142"/>
        </w:tabs>
        <w:ind w:hanging="284"/>
        <w:rPr>
          <w:rFonts w:ascii="Calibri" w:hAnsi="Calibri" w:cs="Calibri"/>
          <w:bCs/>
        </w:rPr>
      </w:pPr>
      <w:r w:rsidRPr="00582B42">
        <w:rPr>
          <w:rFonts w:ascii="Calibri" w:eastAsia="Times New Roman" w:hAnsi="Calibri" w:cs="Calibri"/>
          <w:sz w:val="22"/>
          <w:szCs w:val="22"/>
          <w:lang w:eastAsia="fr-FR"/>
        </w:rPr>
        <w:t xml:space="preserve">     </w:t>
      </w:r>
      <w:r w:rsidR="0095779E" w:rsidRPr="00582B42">
        <w:rPr>
          <w:rFonts w:ascii="Calibri" w:eastAsia="Times New Roman" w:hAnsi="Calibri" w:cs="Calibri"/>
          <w:sz w:val="22"/>
          <w:szCs w:val="22"/>
          <w:lang w:eastAsia="fr-FR"/>
        </w:rPr>
        <w:t xml:space="preserve"> </w:t>
      </w:r>
      <w:r w:rsidRPr="00582B42">
        <w:rPr>
          <w:rFonts w:ascii="Calibri" w:eastAsia="Times New Roman" w:hAnsi="Calibri" w:cs="Calibri"/>
          <w:sz w:val="22"/>
          <w:szCs w:val="22"/>
          <w:lang w:eastAsia="fr-FR"/>
        </w:rPr>
        <w:t>Monsieur Alexandre ATAMIAN</w:t>
      </w:r>
      <w:r w:rsidR="0095779E" w:rsidRPr="00582B42">
        <w:rPr>
          <w:rFonts w:ascii="Calibri" w:eastAsia="Times New Roman" w:hAnsi="Calibri" w:cs="Calibri"/>
          <w:sz w:val="22"/>
          <w:szCs w:val="22"/>
          <w:lang w:eastAsia="fr-FR"/>
        </w:rPr>
        <w:t xml:space="preserve">, agissant en qualité de gérant, souhaitant ouvrir son établissement le </w:t>
      </w:r>
      <w:r w:rsidR="000F2B0A" w:rsidRPr="00582B42">
        <w:rPr>
          <w:rFonts w:ascii="Calibri" w:eastAsia="Times New Roman" w:hAnsi="Calibri" w:cs="Calibri"/>
          <w:sz w:val="22"/>
          <w:szCs w:val="22"/>
          <w:lang w:eastAsia="fr-FR"/>
        </w:rPr>
        <w:t xml:space="preserve">dimanche </w:t>
      </w:r>
      <w:r w:rsidR="0095779E" w:rsidRPr="00582B42">
        <w:rPr>
          <w:rFonts w:ascii="Calibri" w:eastAsia="Times New Roman" w:hAnsi="Calibri" w:cs="Calibri"/>
          <w:sz w:val="22"/>
          <w:szCs w:val="22"/>
          <w:lang w:eastAsia="fr-FR"/>
        </w:rPr>
        <w:t>0</w:t>
      </w:r>
      <w:r w:rsidR="000F2B0A" w:rsidRPr="00582B42">
        <w:rPr>
          <w:rFonts w:ascii="Calibri" w:eastAsia="Times New Roman" w:hAnsi="Calibri" w:cs="Calibri"/>
          <w:sz w:val="22"/>
          <w:szCs w:val="22"/>
          <w:lang w:eastAsia="fr-FR"/>
        </w:rPr>
        <w:t>9</w:t>
      </w:r>
      <w:r w:rsidR="0095779E" w:rsidRPr="00582B42">
        <w:rPr>
          <w:rFonts w:ascii="Calibri" w:eastAsia="Times New Roman" w:hAnsi="Calibri" w:cs="Calibri"/>
          <w:sz w:val="22"/>
          <w:szCs w:val="22"/>
          <w:lang w:eastAsia="fr-FR"/>
        </w:rPr>
        <w:t xml:space="preserve"> février 2025 </w:t>
      </w:r>
      <w:r w:rsidR="000F2B0A" w:rsidRPr="00582B42">
        <w:rPr>
          <w:rFonts w:ascii="Calibri" w:eastAsia="Times New Roman" w:hAnsi="Calibri" w:cs="Calibri"/>
          <w:sz w:val="22"/>
          <w:szCs w:val="22"/>
          <w:lang w:eastAsia="fr-FR"/>
        </w:rPr>
        <w:t xml:space="preserve">22h00 </w:t>
      </w:r>
      <w:r w:rsidR="0095779E" w:rsidRPr="00582B42">
        <w:rPr>
          <w:rFonts w:ascii="Calibri" w:eastAsia="Times New Roman" w:hAnsi="Calibri" w:cs="Calibri"/>
          <w:sz w:val="22"/>
          <w:szCs w:val="22"/>
          <w:lang w:eastAsia="fr-FR"/>
        </w:rPr>
        <w:t xml:space="preserve">jusqu’au </w:t>
      </w:r>
      <w:r w:rsidR="000F2B0A" w:rsidRPr="00582B42">
        <w:rPr>
          <w:rFonts w:ascii="Calibri" w:eastAsia="Times New Roman" w:hAnsi="Calibri" w:cs="Calibri"/>
          <w:sz w:val="22"/>
          <w:szCs w:val="22"/>
          <w:lang w:eastAsia="fr-FR"/>
        </w:rPr>
        <w:t xml:space="preserve">lundi 10 </w:t>
      </w:r>
      <w:r w:rsidR="0095779E" w:rsidRPr="00582B42">
        <w:rPr>
          <w:rFonts w:ascii="Calibri" w:eastAsia="Times New Roman" w:hAnsi="Calibri" w:cs="Calibri"/>
          <w:sz w:val="22"/>
          <w:szCs w:val="22"/>
          <w:lang w:eastAsia="fr-FR"/>
        </w:rPr>
        <w:t>février 2025 à 0</w:t>
      </w:r>
      <w:r w:rsidR="000F2B0A" w:rsidRPr="00582B42">
        <w:rPr>
          <w:rFonts w:ascii="Calibri" w:eastAsia="Times New Roman" w:hAnsi="Calibri" w:cs="Calibri"/>
          <w:sz w:val="22"/>
          <w:szCs w:val="22"/>
          <w:lang w:eastAsia="fr-FR"/>
        </w:rPr>
        <w:t>5</w:t>
      </w:r>
      <w:r w:rsidR="0095779E" w:rsidRPr="00582B42">
        <w:rPr>
          <w:rFonts w:ascii="Calibri" w:eastAsia="Times New Roman" w:hAnsi="Calibri" w:cs="Calibri"/>
          <w:sz w:val="22"/>
          <w:szCs w:val="22"/>
          <w:lang w:eastAsia="fr-FR"/>
        </w:rPr>
        <w:t>h00 à l’occasion de</w:t>
      </w:r>
      <w:r w:rsidR="000F2B0A" w:rsidRPr="00582B42">
        <w:rPr>
          <w:rFonts w:ascii="Calibri" w:eastAsia="Times New Roman" w:hAnsi="Calibri" w:cs="Calibri"/>
          <w:sz w:val="22"/>
          <w:szCs w:val="22"/>
          <w:lang w:eastAsia="fr-FR"/>
        </w:rPr>
        <w:t xml:space="preserve"> la finale de Superbowl 2025</w:t>
      </w:r>
      <w:r w:rsidR="0095779E" w:rsidRPr="00582B42">
        <w:rPr>
          <w:rFonts w:ascii="Calibri" w:eastAsia="Times New Roman" w:hAnsi="Calibri" w:cs="Calibri"/>
          <w:sz w:val="22"/>
          <w:szCs w:val="22"/>
          <w:lang w:eastAsia="fr-FR"/>
        </w:rPr>
        <w:t>.</w:t>
      </w:r>
    </w:p>
    <w:p w14:paraId="790EA6C4" w14:textId="7C45E6BF" w:rsidR="0095779E" w:rsidRPr="00582B42" w:rsidRDefault="0095779E" w:rsidP="000F2B0A">
      <w:pPr>
        <w:tabs>
          <w:tab w:val="left" w:pos="-142"/>
        </w:tabs>
        <w:rPr>
          <w:rFonts w:ascii="Calibri" w:eastAsia="Times New Roman" w:hAnsi="Calibri" w:cs="Calibri"/>
          <w:sz w:val="20"/>
          <w:szCs w:val="20"/>
          <w:lang w:eastAsia="fr-FR"/>
        </w:rPr>
      </w:pPr>
      <w:r w:rsidRPr="00582B42">
        <w:rPr>
          <w:rFonts w:ascii="Calibri" w:hAnsi="Calibri" w:cs="Calibri"/>
          <w:b/>
          <w:sz w:val="22"/>
          <w:szCs w:val="22"/>
        </w:rPr>
        <w:t>CONSIDERANT</w:t>
      </w:r>
      <w:r w:rsidRPr="00582B42">
        <w:rPr>
          <w:rFonts w:ascii="Calibri" w:hAnsi="Calibri" w:cs="Calibri"/>
          <w:bCs/>
          <w:sz w:val="22"/>
          <w:szCs w:val="22"/>
        </w:rPr>
        <w:t xml:space="preserve"> </w:t>
      </w:r>
      <w:r w:rsidRPr="00582B42">
        <w:rPr>
          <w:rFonts w:ascii="Calibri" w:eastAsia="Times New Roman" w:hAnsi="Calibri" w:cs="Calibri"/>
          <w:sz w:val="22"/>
          <w:szCs w:val="22"/>
          <w:lang w:eastAsia="fr-FR"/>
        </w:rPr>
        <w:t>que l’octroi de cette autorisation n’est préjudiciable ni au bon ordre ni à la moralité publique.</w:t>
      </w:r>
    </w:p>
    <w:p w14:paraId="7D685608" w14:textId="77777777" w:rsidR="0095779E" w:rsidRPr="00582B42" w:rsidRDefault="0095779E" w:rsidP="0095779E">
      <w:pPr>
        <w:pStyle w:val="Titre2"/>
        <w:jc w:val="center"/>
        <w:rPr>
          <w:rFonts w:ascii="Calibri" w:hAnsi="Calibri" w:cs="Calibri"/>
          <w:b/>
          <w:bCs/>
          <w:color w:val="auto"/>
          <w:sz w:val="24"/>
          <w:szCs w:val="24"/>
          <w:u w:val="single"/>
        </w:rPr>
      </w:pPr>
      <w:r w:rsidRPr="00582B42">
        <w:rPr>
          <w:rFonts w:ascii="Calibri" w:hAnsi="Calibri" w:cs="Calibri"/>
          <w:b/>
          <w:bCs/>
          <w:color w:val="auto"/>
          <w:sz w:val="24"/>
          <w:szCs w:val="24"/>
          <w:u w:val="single"/>
        </w:rPr>
        <w:t>ARRETÉ</w:t>
      </w:r>
    </w:p>
    <w:p w14:paraId="26B95AB5" w14:textId="77777777" w:rsidR="0095779E" w:rsidRPr="00582B42" w:rsidRDefault="0095779E" w:rsidP="0095779E">
      <w:pPr>
        <w:rPr>
          <w:rFonts w:ascii="Calibri" w:hAnsi="Calibri" w:cs="Calibri"/>
          <w:sz w:val="22"/>
          <w:szCs w:val="22"/>
        </w:rPr>
      </w:pPr>
      <w:r w:rsidRPr="00582B42">
        <w:rPr>
          <w:rFonts w:ascii="Calibri" w:hAnsi="Calibri" w:cs="Calibri"/>
          <w:b/>
          <w:sz w:val="22"/>
          <w:szCs w:val="22"/>
          <w:u w:val="single"/>
        </w:rPr>
        <w:t xml:space="preserve"> </w:t>
      </w:r>
    </w:p>
    <w:p w14:paraId="6585E1FA" w14:textId="77777777" w:rsidR="00582B42" w:rsidRPr="00582B42" w:rsidRDefault="0095779E" w:rsidP="00582B42">
      <w:pPr>
        <w:rPr>
          <w:rFonts w:ascii="Calibri" w:hAnsi="Calibri" w:cs="Calibri"/>
          <w:b/>
          <w:sz w:val="22"/>
          <w:szCs w:val="22"/>
        </w:rPr>
      </w:pPr>
      <w:r w:rsidRPr="00582B42">
        <w:rPr>
          <w:rFonts w:ascii="Calibri" w:hAnsi="Calibri" w:cs="Calibri"/>
          <w:b/>
          <w:sz w:val="22"/>
          <w:szCs w:val="22"/>
          <w:u w:val="single"/>
        </w:rPr>
        <w:t>Article 1</w:t>
      </w:r>
      <w:r w:rsidRPr="00582B42">
        <w:rPr>
          <w:rFonts w:ascii="Calibri" w:hAnsi="Calibri" w:cs="Calibri"/>
          <w:b/>
          <w:sz w:val="22"/>
          <w:szCs w:val="22"/>
        </w:rPr>
        <w:t xml:space="preserve"> :</w:t>
      </w:r>
    </w:p>
    <w:p w14:paraId="2C78ACA4" w14:textId="46DB48D5" w:rsidR="000F2B0A" w:rsidRPr="00582B42" w:rsidRDefault="00582B42" w:rsidP="00582B42">
      <w:pPr>
        <w:rPr>
          <w:rFonts w:ascii="Calibri" w:hAnsi="Calibri" w:cs="Calibri"/>
          <w:b/>
          <w:sz w:val="22"/>
          <w:szCs w:val="22"/>
        </w:rPr>
      </w:pPr>
      <w:r w:rsidRPr="00582B42">
        <w:rPr>
          <w:rFonts w:ascii="Calibri" w:hAnsi="Calibri" w:cs="Calibri"/>
          <w:sz w:val="22"/>
          <w:szCs w:val="22"/>
        </w:rPr>
        <w:t xml:space="preserve"> </w:t>
      </w:r>
      <w:r w:rsidR="000F2B0A" w:rsidRPr="00582B42">
        <w:rPr>
          <w:rFonts w:ascii="Calibri" w:hAnsi="Calibri" w:cs="Calibri"/>
          <w:sz w:val="22"/>
          <w:szCs w:val="22"/>
        </w:rPr>
        <w:t>Monsieur Alexandre ATAMIAN</w:t>
      </w:r>
      <w:r w:rsidR="0095779E" w:rsidRPr="00582B42">
        <w:rPr>
          <w:rFonts w:ascii="Calibri" w:hAnsi="Calibri" w:cs="Calibri"/>
          <w:sz w:val="22"/>
          <w:szCs w:val="22"/>
        </w:rPr>
        <w:t xml:space="preserve"> gérant de l’établissement </w:t>
      </w:r>
      <w:r w:rsidR="000F2B0A" w:rsidRPr="00582B42">
        <w:rPr>
          <w:rFonts w:ascii="Calibri" w:hAnsi="Calibri" w:cs="Calibri"/>
          <w:sz w:val="22"/>
          <w:szCs w:val="22"/>
        </w:rPr>
        <w:t>(</w:t>
      </w:r>
      <w:r w:rsidR="000F2B0A" w:rsidRPr="00582B42">
        <w:rPr>
          <w:rFonts w:ascii="Calibri" w:hAnsi="Calibri" w:cs="Calibri"/>
          <w:sz w:val="22"/>
          <w:szCs w:val="22"/>
        </w:rPr>
        <w:t>TOMMY’S DINER</w:t>
      </w:r>
      <w:r w:rsidR="0095779E" w:rsidRPr="00582B42">
        <w:rPr>
          <w:rFonts w:ascii="Calibri" w:hAnsi="Calibri" w:cs="Calibri"/>
          <w:sz w:val="22"/>
          <w:szCs w:val="22"/>
        </w:rPr>
        <w:t xml:space="preserve">) est autorisé à laisser ouvert </w:t>
      </w:r>
      <w:r w:rsidRPr="00582B42">
        <w:rPr>
          <w:rFonts w:ascii="Calibri" w:hAnsi="Calibri" w:cs="Calibri"/>
          <w:sz w:val="22"/>
          <w:szCs w:val="22"/>
        </w:rPr>
        <w:t xml:space="preserve">    </w:t>
      </w:r>
      <w:r w:rsidR="0095779E" w:rsidRPr="00582B42">
        <w:rPr>
          <w:rFonts w:ascii="Calibri" w:hAnsi="Calibri" w:cs="Calibri"/>
          <w:sz w:val="22"/>
          <w:szCs w:val="22"/>
        </w:rPr>
        <w:t xml:space="preserve">jusqu’à </w:t>
      </w:r>
      <w:r w:rsidR="000F2B0A" w:rsidRPr="00582B42">
        <w:rPr>
          <w:rFonts w:ascii="Calibri" w:hAnsi="Calibri" w:cs="Calibri"/>
          <w:sz w:val="22"/>
          <w:szCs w:val="22"/>
        </w:rPr>
        <w:t>cinq</w:t>
      </w:r>
      <w:r w:rsidR="0095779E" w:rsidRPr="00582B42">
        <w:rPr>
          <w:rFonts w:ascii="Calibri" w:hAnsi="Calibri" w:cs="Calibri"/>
          <w:sz w:val="22"/>
          <w:szCs w:val="22"/>
        </w:rPr>
        <w:t xml:space="preserve"> heures du matin l’établissement qu’</w:t>
      </w:r>
      <w:r w:rsidR="000F2B0A" w:rsidRPr="00582B42">
        <w:rPr>
          <w:rFonts w:ascii="Calibri" w:hAnsi="Calibri" w:cs="Calibri"/>
          <w:sz w:val="22"/>
          <w:szCs w:val="22"/>
        </w:rPr>
        <w:t>il</w:t>
      </w:r>
      <w:r w:rsidR="0095779E" w:rsidRPr="00582B42">
        <w:rPr>
          <w:rFonts w:ascii="Calibri" w:hAnsi="Calibri" w:cs="Calibri"/>
          <w:sz w:val="22"/>
          <w:szCs w:val="22"/>
        </w:rPr>
        <w:t xml:space="preserve"> exploite, </w:t>
      </w:r>
      <w:r w:rsidR="000F2B0A" w:rsidRPr="00582B42">
        <w:rPr>
          <w:rFonts w:ascii="Calibri" w:hAnsi="Calibri" w:cs="Calibri"/>
          <w:sz w:val="22"/>
          <w:szCs w:val="22"/>
        </w:rPr>
        <w:t xml:space="preserve">Centre commercial </w:t>
      </w:r>
      <w:r w:rsidR="000F2B0A" w:rsidRPr="00582B42">
        <w:rPr>
          <w:rFonts w:ascii="Calibri" w:hAnsi="Calibri" w:cs="Calibri"/>
          <w:color w:val="474747"/>
          <w:sz w:val="22"/>
          <w:szCs w:val="22"/>
          <w:shd w:val="clear" w:color="auto" w:fill="FFFFFF"/>
        </w:rPr>
        <w:t>Waves 1, Chemin de la Pie Grièche 57160 Moulins-lès-Metz.</w:t>
      </w:r>
    </w:p>
    <w:p w14:paraId="281CA486" w14:textId="2C83E85F" w:rsidR="0095779E" w:rsidRPr="00582B42" w:rsidRDefault="0095779E" w:rsidP="000F2B0A">
      <w:pPr>
        <w:tabs>
          <w:tab w:val="left" w:pos="1560"/>
        </w:tabs>
        <w:rPr>
          <w:rFonts w:ascii="Calibri" w:hAnsi="Calibri" w:cs="Calibri"/>
          <w:sz w:val="22"/>
          <w:szCs w:val="22"/>
        </w:rPr>
      </w:pPr>
    </w:p>
    <w:p w14:paraId="6DE05F3A" w14:textId="77777777" w:rsidR="0095779E" w:rsidRPr="00582B42" w:rsidRDefault="0095779E" w:rsidP="0095779E">
      <w:pPr>
        <w:rPr>
          <w:rFonts w:ascii="Calibri" w:hAnsi="Calibri" w:cs="Calibri"/>
          <w:sz w:val="22"/>
          <w:szCs w:val="22"/>
        </w:rPr>
      </w:pPr>
      <w:r w:rsidRPr="00582B42">
        <w:rPr>
          <w:rFonts w:ascii="Calibri" w:hAnsi="Calibri" w:cs="Calibri"/>
          <w:b/>
          <w:sz w:val="22"/>
          <w:szCs w:val="22"/>
          <w:u w:val="single"/>
        </w:rPr>
        <w:t>Article 2</w:t>
      </w:r>
      <w:r w:rsidRPr="00582B42">
        <w:rPr>
          <w:rFonts w:ascii="Calibri" w:hAnsi="Calibri" w:cs="Calibri"/>
          <w:b/>
          <w:sz w:val="22"/>
          <w:szCs w:val="22"/>
        </w:rPr>
        <w:t xml:space="preserve"> :</w:t>
      </w:r>
      <w:r w:rsidRPr="00582B42">
        <w:rPr>
          <w:rFonts w:ascii="Calibri" w:hAnsi="Calibri" w:cs="Calibri"/>
          <w:sz w:val="22"/>
          <w:szCs w:val="22"/>
        </w:rPr>
        <w:t xml:space="preserve"> </w:t>
      </w:r>
    </w:p>
    <w:p w14:paraId="53B216E6" w14:textId="6FDFB9E5" w:rsidR="0095779E" w:rsidRPr="00582B42" w:rsidRDefault="0095779E" w:rsidP="0095779E">
      <w:pPr>
        <w:tabs>
          <w:tab w:val="left" w:pos="1025"/>
        </w:tabs>
        <w:spacing w:after="200"/>
        <w:rPr>
          <w:rFonts w:ascii="Calibri" w:hAnsi="Calibri" w:cs="Calibri"/>
          <w:sz w:val="22"/>
          <w:szCs w:val="22"/>
        </w:rPr>
      </w:pPr>
      <w:r w:rsidRPr="00582B42">
        <w:rPr>
          <w:rFonts w:ascii="Calibri" w:hAnsi="Calibri" w:cs="Calibri"/>
          <w:sz w:val="22"/>
          <w:szCs w:val="22"/>
        </w:rPr>
        <w:t>Cette autorisation est accordée sous réserve du respect des droits des tiers. En particulier, le bénéficiaire devra veiller à ce que la tranquillité des voisins ne soit pas troublée par le bruit.</w:t>
      </w:r>
    </w:p>
    <w:p w14:paraId="722565DF" w14:textId="77777777" w:rsidR="0095779E" w:rsidRPr="00582B42" w:rsidRDefault="0095779E" w:rsidP="0095779E">
      <w:pPr>
        <w:pStyle w:val="Corpsdetexte"/>
        <w:rPr>
          <w:rFonts w:ascii="Calibri" w:hAnsi="Calibri" w:cs="Calibri"/>
          <w:b/>
          <w:sz w:val="22"/>
          <w:szCs w:val="22"/>
        </w:rPr>
      </w:pPr>
      <w:r w:rsidRPr="00582B42">
        <w:rPr>
          <w:rFonts w:ascii="Calibri" w:hAnsi="Calibri" w:cs="Calibri"/>
          <w:b/>
          <w:sz w:val="22"/>
          <w:szCs w:val="22"/>
          <w:u w:val="single"/>
        </w:rPr>
        <w:t>Article 3</w:t>
      </w:r>
      <w:r w:rsidRPr="00582B42">
        <w:rPr>
          <w:rFonts w:ascii="Calibri" w:hAnsi="Calibri" w:cs="Calibri"/>
          <w:b/>
          <w:sz w:val="22"/>
          <w:szCs w:val="22"/>
        </w:rPr>
        <w:t> :</w:t>
      </w:r>
    </w:p>
    <w:p w14:paraId="1FC20091" w14:textId="08F70302" w:rsidR="0095779E" w:rsidRPr="00582B42" w:rsidRDefault="0095779E" w:rsidP="000F2B0A">
      <w:pPr>
        <w:tabs>
          <w:tab w:val="left" w:pos="0"/>
        </w:tabs>
        <w:rPr>
          <w:rFonts w:ascii="Calibri" w:eastAsia="Times New Roman" w:hAnsi="Calibri" w:cs="Calibri"/>
          <w:sz w:val="22"/>
          <w:szCs w:val="22"/>
          <w:lang w:eastAsia="fr-FR"/>
        </w:rPr>
      </w:pPr>
      <w:r w:rsidRPr="00582B42">
        <w:rPr>
          <w:rFonts w:ascii="Calibri" w:eastAsia="Times New Roman" w:hAnsi="Calibri" w:cs="Calibri"/>
          <w:sz w:val="22"/>
          <w:szCs w:val="22"/>
          <w:lang w:eastAsia="fr-FR"/>
        </w:rPr>
        <w:t xml:space="preserve">Cette autorisation est valable pour la nuit du : </w:t>
      </w:r>
      <w:r w:rsidR="000F2B0A" w:rsidRPr="00582B42">
        <w:rPr>
          <w:rFonts w:ascii="Calibri" w:eastAsia="Times New Roman" w:hAnsi="Calibri" w:cs="Calibri"/>
          <w:sz w:val="22"/>
          <w:szCs w:val="22"/>
          <w:lang w:eastAsia="fr-FR"/>
        </w:rPr>
        <w:t>dimanche</w:t>
      </w:r>
      <w:r w:rsidRPr="00582B42">
        <w:rPr>
          <w:rFonts w:ascii="Calibri" w:eastAsia="Times New Roman" w:hAnsi="Calibri" w:cs="Calibri"/>
          <w:sz w:val="22"/>
          <w:szCs w:val="22"/>
          <w:lang w:eastAsia="fr-FR"/>
        </w:rPr>
        <w:t xml:space="preserve"> 0</w:t>
      </w:r>
      <w:r w:rsidR="000F2B0A" w:rsidRPr="00582B42">
        <w:rPr>
          <w:rFonts w:ascii="Calibri" w:eastAsia="Times New Roman" w:hAnsi="Calibri" w:cs="Calibri"/>
          <w:sz w:val="22"/>
          <w:szCs w:val="22"/>
          <w:lang w:eastAsia="fr-FR"/>
        </w:rPr>
        <w:t>9</w:t>
      </w:r>
      <w:r w:rsidRPr="00582B42">
        <w:rPr>
          <w:rFonts w:ascii="Calibri" w:eastAsia="Times New Roman" w:hAnsi="Calibri" w:cs="Calibri"/>
          <w:sz w:val="22"/>
          <w:szCs w:val="22"/>
          <w:lang w:eastAsia="fr-FR"/>
        </w:rPr>
        <w:t xml:space="preserve"> février 2025 au </w:t>
      </w:r>
      <w:r w:rsidR="000F2B0A" w:rsidRPr="00582B42">
        <w:rPr>
          <w:rFonts w:ascii="Calibri" w:eastAsia="Times New Roman" w:hAnsi="Calibri" w:cs="Calibri"/>
          <w:sz w:val="22"/>
          <w:szCs w:val="22"/>
          <w:lang w:eastAsia="fr-FR"/>
        </w:rPr>
        <w:t>lundi</w:t>
      </w:r>
      <w:r w:rsidRPr="00582B42">
        <w:rPr>
          <w:rFonts w:ascii="Calibri" w:eastAsia="Times New Roman" w:hAnsi="Calibri" w:cs="Calibri"/>
          <w:sz w:val="22"/>
          <w:szCs w:val="22"/>
          <w:lang w:eastAsia="fr-FR"/>
        </w:rPr>
        <w:t xml:space="preserve"> </w:t>
      </w:r>
      <w:r w:rsidR="000F2B0A" w:rsidRPr="00582B42">
        <w:rPr>
          <w:rFonts w:ascii="Calibri" w:eastAsia="Times New Roman" w:hAnsi="Calibri" w:cs="Calibri"/>
          <w:sz w:val="22"/>
          <w:szCs w:val="22"/>
          <w:lang w:eastAsia="fr-FR"/>
        </w:rPr>
        <w:t>10</w:t>
      </w:r>
      <w:r w:rsidRPr="00582B42">
        <w:rPr>
          <w:rFonts w:ascii="Calibri" w:eastAsia="Times New Roman" w:hAnsi="Calibri" w:cs="Calibri"/>
          <w:sz w:val="22"/>
          <w:szCs w:val="22"/>
          <w:lang w:eastAsia="fr-FR"/>
        </w:rPr>
        <w:t xml:space="preserve"> février 2025 jusqu’à </w:t>
      </w:r>
      <w:r w:rsidR="000F2B0A" w:rsidRPr="00582B42">
        <w:rPr>
          <w:rFonts w:ascii="Calibri" w:eastAsia="Times New Roman" w:hAnsi="Calibri" w:cs="Calibri"/>
          <w:sz w:val="22"/>
          <w:szCs w:val="22"/>
          <w:lang w:eastAsia="fr-FR"/>
        </w:rPr>
        <w:t>cinq</w:t>
      </w:r>
      <w:r w:rsidRPr="00582B42">
        <w:rPr>
          <w:rFonts w:ascii="Calibri" w:eastAsia="Times New Roman" w:hAnsi="Calibri" w:cs="Calibri"/>
          <w:sz w:val="22"/>
          <w:szCs w:val="22"/>
          <w:lang w:eastAsia="fr-FR"/>
        </w:rPr>
        <w:t xml:space="preserve"> heures du matin « </w:t>
      </w:r>
      <w:r w:rsidR="000F2B0A" w:rsidRPr="00582B42">
        <w:rPr>
          <w:rFonts w:ascii="Calibri" w:eastAsia="Times New Roman" w:hAnsi="Calibri" w:cs="Calibri"/>
          <w:sz w:val="22"/>
          <w:szCs w:val="22"/>
          <w:lang w:eastAsia="fr-FR"/>
        </w:rPr>
        <w:t xml:space="preserve">finale de Superbowl </w:t>
      </w:r>
      <w:r w:rsidR="000F2B0A" w:rsidRPr="00582B42">
        <w:rPr>
          <w:rFonts w:ascii="Calibri" w:eastAsia="Times New Roman" w:hAnsi="Calibri" w:cs="Calibri"/>
          <w:sz w:val="22"/>
          <w:szCs w:val="22"/>
          <w:lang w:eastAsia="fr-FR"/>
        </w:rPr>
        <w:t>2025 »</w:t>
      </w:r>
      <w:r w:rsidRPr="00582B42">
        <w:rPr>
          <w:rFonts w:ascii="Calibri" w:eastAsia="Times New Roman" w:hAnsi="Calibri" w:cs="Calibri"/>
          <w:sz w:val="22"/>
          <w:szCs w:val="22"/>
          <w:lang w:eastAsia="fr-FR"/>
        </w:rPr>
        <w:t>.</w:t>
      </w:r>
    </w:p>
    <w:p w14:paraId="42D3A6A6" w14:textId="77777777" w:rsidR="0095779E" w:rsidRPr="00582B42" w:rsidRDefault="0095779E" w:rsidP="0095779E">
      <w:pPr>
        <w:rPr>
          <w:rFonts w:ascii="Calibri" w:hAnsi="Calibri" w:cs="Calibri"/>
          <w:b/>
          <w:sz w:val="22"/>
          <w:szCs w:val="22"/>
        </w:rPr>
      </w:pPr>
    </w:p>
    <w:p w14:paraId="709C8B85" w14:textId="77777777" w:rsidR="0095779E" w:rsidRPr="00582B42" w:rsidRDefault="0095779E" w:rsidP="0095779E">
      <w:pPr>
        <w:pStyle w:val="Corpsdetexte"/>
        <w:rPr>
          <w:rFonts w:ascii="Calibri" w:hAnsi="Calibri" w:cs="Calibri"/>
          <w:b/>
          <w:sz w:val="22"/>
          <w:szCs w:val="22"/>
        </w:rPr>
      </w:pPr>
      <w:r w:rsidRPr="00582B42">
        <w:rPr>
          <w:rFonts w:ascii="Calibri" w:hAnsi="Calibri" w:cs="Calibri"/>
          <w:b/>
          <w:sz w:val="22"/>
          <w:szCs w:val="22"/>
          <w:u w:val="single"/>
        </w:rPr>
        <w:t>Article 4</w:t>
      </w:r>
      <w:r w:rsidRPr="00582B42">
        <w:rPr>
          <w:rFonts w:ascii="Calibri" w:hAnsi="Calibri" w:cs="Calibri"/>
          <w:b/>
          <w:sz w:val="22"/>
          <w:szCs w:val="22"/>
        </w:rPr>
        <w:t> :</w:t>
      </w:r>
    </w:p>
    <w:p w14:paraId="0BE4F9CA" w14:textId="5A5BF9E2" w:rsidR="0095779E" w:rsidRPr="00582B42" w:rsidRDefault="0095779E" w:rsidP="0095779E">
      <w:pPr>
        <w:pStyle w:val="Corpsdetexte"/>
        <w:jc w:val="left"/>
        <w:rPr>
          <w:rFonts w:ascii="Calibri" w:hAnsi="Calibri" w:cs="Calibri"/>
          <w:sz w:val="22"/>
          <w:szCs w:val="22"/>
        </w:rPr>
      </w:pPr>
      <w:r w:rsidRPr="00582B42">
        <w:rPr>
          <w:rFonts w:ascii="Calibri" w:hAnsi="Calibri" w:cs="Calibr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r w:rsidRPr="00582B42">
        <w:rPr>
          <w:rFonts w:ascii="Calibri" w:hAnsi="Calibri" w:cs="Calibri"/>
          <w:sz w:val="20"/>
        </w:rPr>
        <w:br/>
      </w:r>
      <w:r w:rsidRPr="00582B42">
        <w:rPr>
          <w:rFonts w:ascii="Calibri" w:hAnsi="Calibri" w:cs="Calibri"/>
          <w:sz w:val="22"/>
          <w:szCs w:val="22"/>
        </w:rPr>
        <w:t>Présent arrêté transmis à Monsieur le Directeur Général des Services de la Ville à Moulins-lès-Metz.</w:t>
      </w:r>
    </w:p>
    <w:p w14:paraId="267A1577" w14:textId="77777777" w:rsidR="0095779E" w:rsidRPr="00582B42" w:rsidRDefault="0095779E" w:rsidP="0095779E">
      <w:pPr>
        <w:pStyle w:val="Corpsdetexte"/>
        <w:jc w:val="left"/>
        <w:rPr>
          <w:rFonts w:ascii="Calibri" w:hAnsi="Calibri" w:cs="Calibri"/>
          <w:sz w:val="20"/>
        </w:rPr>
      </w:pPr>
    </w:p>
    <w:p w14:paraId="09D92296" w14:textId="6B7C0671" w:rsidR="0095779E" w:rsidRPr="00582B42" w:rsidRDefault="0095779E" w:rsidP="0095779E">
      <w:pPr>
        <w:pStyle w:val="Corpsdetexte"/>
        <w:ind w:left="5522" w:right="-567" w:firstLine="850"/>
        <w:jc w:val="left"/>
        <w:rPr>
          <w:rFonts w:ascii="Calibri" w:hAnsi="Calibri" w:cs="Calibri"/>
          <w:sz w:val="20"/>
        </w:rPr>
      </w:pPr>
      <w:r w:rsidRPr="00582B42">
        <w:rPr>
          <w:rFonts w:ascii="Calibri" w:hAnsi="Calibri" w:cs="Calibri"/>
          <w:sz w:val="20"/>
        </w:rPr>
        <w:t xml:space="preserve">Fais à Moulins-lès-Metz, le </w:t>
      </w:r>
      <w:r w:rsidR="000F2B0A" w:rsidRPr="00582B42">
        <w:rPr>
          <w:rFonts w:ascii="Calibri" w:hAnsi="Calibri" w:cs="Calibri"/>
          <w:sz w:val="20"/>
        </w:rPr>
        <w:t>03 février</w:t>
      </w:r>
      <w:r w:rsidRPr="00582B42">
        <w:rPr>
          <w:rFonts w:ascii="Calibri" w:hAnsi="Calibri" w:cs="Calibri"/>
          <w:sz w:val="20"/>
        </w:rPr>
        <w:t xml:space="preserve"> 2025</w:t>
      </w:r>
    </w:p>
    <w:p w14:paraId="5247EC79" w14:textId="77777777" w:rsidR="0095779E" w:rsidRPr="00582B42" w:rsidRDefault="0095779E" w:rsidP="0095779E">
      <w:pPr>
        <w:pStyle w:val="Corpsdetexte"/>
        <w:jc w:val="left"/>
        <w:rPr>
          <w:rFonts w:ascii="Calibri" w:hAnsi="Calibri" w:cs="Calibri"/>
          <w:sz w:val="20"/>
        </w:rPr>
      </w:pPr>
    </w:p>
    <w:p w14:paraId="44A93775" w14:textId="2AC16463" w:rsidR="0095779E" w:rsidRPr="00582B42" w:rsidRDefault="0095779E" w:rsidP="006B0F44">
      <w:pPr>
        <w:pStyle w:val="Corpsdetexte"/>
        <w:ind w:firstLine="850"/>
        <w:jc w:val="center"/>
        <w:rPr>
          <w:rFonts w:ascii="Calibri" w:hAnsi="Calibri" w:cs="Calibri"/>
          <w:sz w:val="20"/>
        </w:rPr>
      </w:pPr>
      <w:r w:rsidRPr="00582B42">
        <w:rPr>
          <w:rFonts w:ascii="Calibri" w:hAnsi="Calibri" w:cs="Calibri"/>
          <w:sz w:val="20"/>
        </w:rPr>
        <w:t>Jean BAUCHEZ</w:t>
      </w:r>
    </w:p>
    <w:p w14:paraId="6219163D" w14:textId="3030DAB8" w:rsidR="0095779E" w:rsidRPr="00582B42" w:rsidRDefault="0095779E" w:rsidP="006B0F44">
      <w:pPr>
        <w:pStyle w:val="Corpsdetexte"/>
        <w:ind w:left="-284" w:firstLine="850"/>
        <w:jc w:val="center"/>
        <w:rPr>
          <w:rFonts w:ascii="Calibri" w:hAnsi="Calibri" w:cs="Calibri"/>
          <w:sz w:val="20"/>
        </w:rPr>
      </w:pPr>
      <w:r w:rsidRPr="00582B42">
        <w:rPr>
          <w:rFonts w:ascii="Calibri" w:hAnsi="Calibri" w:cs="Calibri"/>
          <w:sz w:val="20"/>
        </w:rPr>
        <w:t>Maire</w:t>
      </w:r>
    </w:p>
    <w:p w14:paraId="2C2A487E" w14:textId="77777777" w:rsidR="006B0F44" w:rsidRPr="00582B42" w:rsidRDefault="006B0F44" w:rsidP="006B0F44">
      <w:pPr>
        <w:pStyle w:val="Corpsdetexte"/>
        <w:ind w:left="-284" w:firstLine="850"/>
        <w:jc w:val="center"/>
        <w:rPr>
          <w:rFonts w:ascii="Calibri" w:hAnsi="Calibri" w:cs="Calibri"/>
          <w:sz w:val="20"/>
        </w:rPr>
      </w:pPr>
    </w:p>
    <w:tbl>
      <w:tblPr>
        <w:tblStyle w:val="Grilledutableau"/>
        <w:tblpPr w:leftFromText="141" w:rightFromText="141" w:vertAnchor="text" w:horzAnchor="margin" w:tblpY="160"/>
        <w:tblW w:w="10370" w:type="dxa"/>
        <w:shd w:val="clear" w:color="auto" w:fill="D9D9D9" w:themeFill="background1" w:themeFillShade="D9"/>
        <w:tblLook w:val="04A0" w:firstRow="1" w:lastRow="0" w:firstColumn="1" w:lastColumn="0" w:noHBand="0" w:noVBand="1"/>
      </w:tblPr>
      <w:tblGrid>
        <w:gridCol w:w="4037"/>
        <w:gridCol w:w="3018"/>
        <w:gridCol w:w="3315"/>
      </w:tblGrid>
      <w:tr w:rsidR="006B0F44" w:rsidRPr="00582B42" w14:paraId="6115F904" w14:textId="77777777" w:rsidTr="006B0F44">
        <w:trPr>
          <w:trHeight w:val="834"/>
        </w:trPr>
        <w:tc>
          <w:tcPr>
            <w:tcW w:w="4037" w:type="dxa"/>
            <w:shd w:val="clear" w:color="auto" w:fill="D9D9D9" w:themeFill="background1" w:themeFillShade="D9"/>
          </w:tcPr>
          <w:p w14:paraId="0F0D9FE3" w14:textId="77777777" w:rsidR="006B0F44" w:rsidRPr="00582B42" w:rsidRDefault="006B0F44" w:rsidP="006B0F44">
            <w:pPr>
              <w:rPr>
                <w:rFonts w:ascii="Calibri" w:eastAsia="Calibri" w:hAnsi="Calibri" w:cs="Calibri"/>
              </w:rPr>
            </w:pPr>
            <w:r w:rsidRPr="00582B42">
              <w:rPr>
                <w:rFonts w:ascii="Calibri" w:hAnsi="Calibri" w:cs="Calibri"/>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582B42">
              <w:rPr>
                <w:rFonts w:ascii="Calibri" w:hAnsi="Calibri" w:cs="Calibri"/>
                <w:b/>
                <w:bCs/>
                <w:sz w:val="16"/>
                <w:szCs w:val="16"/>
                <w:lang w:eastAsia="ar-SA"/>
              </w:rPr>
              <w:t>2 mois</w:t>
            </w:r>
            <w:r w:rsidRPr="00582B42">
              <w:rPr>
                <w:rFonts w:ascii="Calibri" w:hAnsi="Calibri" w:cs="Calibri"/>
                <w:sz w:val="16"/>
                <w:szCs w:val="16"/>
                <w:lang w:eastAsia="ar-SA"/>
              </w:rPr>
              <w:t xml:space="preserve"> à compter de la présente notification.</w:t>
            </w:r>
          </w:p>
        </w:tc>
        <w:tc>
          <w:tcPr>
            <w:tcW w:w="3018" w:type="dxa"/>
            <w:shd w:val="clear" w:color="auto" w:fill="D9D9D9" w:themeFill="background1" w:themeFillShade="D9"/>
          </w:tcPr>
          <w:p w14:paraId="18BB8C2D" w14:textId="77777777" w:rsidR="006B0F44" w:rsidRPr="00582B42" w:rsidRDefault="006B0F44" w:rsidP="006B0F44">
            <w:pPr>
              <w:spacing w:before="240" w:after="60"/>
              <w:jc w:val="center"/>
              <w:rPr>
                <w:rFonts w:ascii="Calibri" w:eastAsia="Calibri" w:hAnsi="Calibri" w:cs="Calibri"/>
              </w:rPr>
            </w:pPr>
            <w:r w:rsidRPr="00582B42">
              <w:rPr>
                <w:rFonts w:ascii="Calibri" w:hAnsi="Calibri" w:cs="Calibri"/>
              </w:rPr>
              <w:t>PUBLIÉ LE :</w:t>
            </w:r>
          </w:p>
          <w:p w14:paraId="6DFD637A" w14:textId="77777777" w:rsidR="006B0F44" w:rsidRPr="00582B42" w:rsidRDefault="006B0F44" w:rsidP="006B0F44">
            <w:pPr>
              <w:pStyle w:val="Pieddepage"/>
              <w:rPr>
                <w:rFonts w:ascii="Calibri" w:hAnsi="Calibri" w:cs="Calibri"/>
                <w:color w:val="3A3A3A" w:themeColor="background2" w:themeShade="40"/>
                <w:sz w:val="22"/>
                <w:szCs w:val="22"/>
              </w:rPr>
            </w:pPr>
          </w:p>
        </w:tc>
        <w:tc>
          <w:tcPr>
            <w:tcW w:w="3315" w:type="dxa"/>
            <w:shd w:val="clear" w:color="auto" w:fill="D9D9D9" w:themeFill="background1" w:themeFillShade="D9"/>
          </w:tcPr>
          <w:p w14:paraId="2CDE23F3" w14:textId="77777777" w:rsidR="006B0F44" w:rsidRPr="00582B42" w:rsidRDefault="006B0F44" w:rsidP="006B0F44">
            <w:pPr>
              <w:pStyle w:val="Pieddepage"/>
              <w:jc w:val="center"/>
              <w:rPr>
                <w:rFonts w:ascii="Calibri" w:hAnsi="Calibri" w:cs="Calibri"/>
                <w:color w:val="3A3A3A" w:themeColor="background2" w:themeShade="40"/>
                <w:sz w:val="22"/>
                <w:szCs w:val="22"/>
              </w:rPr>
            </w:pPr>
          </w:p>
        </w:tc>
      </w:tr>
    </w:tbl>
    <w:p w14:paraId="18035DD8" w14:textId="77777777" w:rsidR="0095779E" w:rsidRDefault="0095779E" w:rsidP="0095779E">
      <w:pPr>
        <w:pStyle w:val="Corpsdetexte"/>
        <w:jc w:val="left"/>
        <w:rPr>
          <w:rFonts w:asciiTheme="minorHAnsi" w:hAnsiTheme="minorHAnsi" w:cstheme="minorHAnsi"/>
          <w:sz w:val="20"/>
        </w:rPr>
      </w:pPr>
    </w:p>
    <w:p w14:paraId="67B3416F" w14:textId="77777777" w:rsidR="0095779E" w:rsidRDefault="0095779E" w:rsidP="0095779E">
      <w:pPr>
        <w:pStyle w:val="Corpsdetexte"/>
        <w:jc w:val="left"/>
        <w:rPr>
          <w:rFonts w:asciiTheme="minorHAnsi" w:hAnsiTheme="minorHAnsi" w:cstheme="minorHAnsi"/>
          <w:sz w:val="20"/>
        </w:rPr>
      </w:pPr>
    </w:p>
    <w:p w14:paraId="18A3FE25" w14:textId="77777777" w:rsidR="0095779E" w:rsidRPr="0095779E" w:rsidRDefault="0095779E" w:rsidP="0095779E">
      <w:pPr>
        <w:pStyle w:val="Corpsdetexte"/>
        <w:jc w:val="left"/>
        <w:rPr>
          <w:rFonts w:asciiTheme="minorHAnsi" w:hAnsiTheme="minorHAnsi" w:cstheme="minorHAnsi"/>
          <w:sz w:val="20"/>
        </w:rPr>
      </w:pPr>
    </w:p>
    <w:tbl>
      <w:tblPr>
        <w:tblStyle w:val="Grilledutableau"/>
        <w:tblpPr w:leftFromText="141" w:rightFromText="141" w:horzAnchor="page" w:tblpX="1" w:tblpY="-840"/>
        <w:tblW w:w="3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3"/>
      </w:tblGrid>
      <w:tr w:rsidR="0095779E" w:rsidRPr="00E92901" w14:paraId="1060C923" w14:textId="77777777" w:rsidTr="0095779E">
        <w:trPr>
          <w:trHeight w:val="195"/>
        </w:trPr>
        <w:tc>
          <w:tcPr>
            <w:tcW w:w="3893" w:type="dxa"/>
          </w:tcPr>
          <w:p w14:paraId="676B09B8" w14:textId="3E9F9EC0" w:rsidR="0095779E" w:rsidRPr="00E92901" w:rsidRDefault="00050C8A" w:rsidP="0095779E">
            <w:pPr>
              <w:rPr>
                <w:color w:val="000000" w:themeColor="text1"/>
              </w:rPr>
            </w:pPr>
            <w:r>
              <w:rPr>
                <w:color w:val="000000" w:themeColor="text1"/>
              </w:rPr>
              <w:t xml:space="preserve">                     </w:t>
            </w:r>
          </w:p>
        </w:tc>
      </w:tr>
    </w:tbl>
    <w:p w14:paraId="2BFA4765" w14:textId="77777777" w:rsidR="0095779E" w:rsidRDefault="0095779E" w:rsidP="006B0F44"/>
    <w:sectPr w:rsidR="0095779E" w:rsidSect="0095779E">
      <w:pgSz w:w="11906" w:h="16838"/>
      <w:pgMar w:top="1134"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9E"/>
    <w:rsid w:val="00025CBB"/>
    <w:rsid w:val="00050C8A"/>
    <w:rsid w:val="00095B9C"/>
    <w:rsid w:val="000A400B"/>
    <w:rsid w:val="000E0C39"/>
    <w:rsid w:val="000F2B0A"/>
    <w:rsid w:val="002B255E"/>
    <w:rsid w:val="00570146"/>
    <w:rsid w:val="00582B42"/>
    <w:rsid w:val="00686A36"/>
    <w:rsid w:val="006B0F44"/>
    <w:rsid w:val="0077339A"/>
    <w:rsid w:val="00841D9E"/>
    <w:rsid w:val="0095779E"/>
    <w:rsid w:val="009C3AE5"/>
    <w:rsid w:val="00DB2F1D"/>
    <w:rsid w:val="00F70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DDD2"/>
  <w15:chartTrackingRefBased/>
  <w15:docId w15:val="{E0709598-DB2F-4362-92AD-E961B852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ind w:lef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9E"/>
    <w:rPr>
      <w:kern w:val="0"/>
      <w:sz w:val="24"/>
      <w:szCs w:val="24"/>
      <w14:ligatures w14:val="none"/>
    </w:rPr>
  </w:style>
  <w:style w:type="paragraph" w:styleId="Titre1">
    <w:name w:val="heading 1"/>
    <w:basedOn w:val="Normal"/>
    <w:next w:val="Normal"/>
    <w:link w:val="Titre1Car"/>
    <w:uiPriority w:val="9"/>
    <w:qFormat/>
    <w:rsid w:val="00957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7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77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77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77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779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779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779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779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77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77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77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77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77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77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77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77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779E"/>
    <w:rPr>
      <w:rFonts w:eastAsiaTheme="majorEastAsia" w:cstheme="majorBidi"/>
      <w:color w:val="272727" w:themeColor="text1" w:themeTint="D8"/>
    </w:rPr>
  </w:style>
  <w:style w:type="paragraph" w:styleId="Titre">
    <w:name w:val="Title"/>
    <w:basedOn w:val="Normal"/>
    <w:next w:val="Normal"/>
    <w:link w:val="TitreCar"/>
    <w:uiPriority w:val="10"/>
    <w:qFormat/>
    <w:rsid w:val="009577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77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779E"/>
    <w:pPr>
      <w:numPr>
        <w:ilvl w:val="1"/>
      </w:numPr>
      <w:ind w:left="-142"/>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77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779E"/>
    <w:pPr>
      <w:spacing w:before="160"/>
      <w:jc w:val="center"/>
    </w:pPr>
    <w:rPr>
      <w:i/>
      <w:iCs/>
      <w:color w:val="404040" w:themeColor="text1" w:themeTint="BF"/>
    </w:rPr>
  </w:style>
  <w:style w:type="character" w:customStyle="1" w:styleId="CitationCar">
    <w:name w:val="Citation Car"/>
    <w:basedOn w:val="Policepardfaut"/>
    <w:link w:val="Citation"/>
    <w:uiPriority w:val="29"/>
    <w:rsid w:val="0095779E"/>
    <w:rPr>
      <w:i/>
      <w:iCs/>
      <w:color w:val="404040" w:themeColor="text1" w:themeTint="BF"/>
    </w:rPr>
  </w:style>
  <w:style w:type="paragraph" w:styleId="Paragraphedeliste">
    <w:name w:val="List Paragraph"/>
    <w:basedOn w:val="Normal"/>
    <w:uiPriority w:val="34"/>
    <w:qFormat/>
    <w:rsid w:val="0095779E"/>
    <w:pPr>
      <w:ind w:left="720"/>
      <w:contextualSpacing/>
    </w:pPr>
  </w:style>
  <w:style w:type="character" w:styleId="Accentuationintense">
    <w:name w:val="Intense Emphasis"/>
    <w:basedOn w:val="Policepardfaut"/>
    <w:uiPriority w:val="21"/>
    <w:qFormat/>
    <w:rsid w:val="0095779E"/>
    <w:rPr>
      <w:i/>
      <w:iCs/>
      <w:color w:val="0F4761" w:themeColor="accent1" w:themeShade="BF"/>
    </w:rPr>
  </w:style>
  <w:style w:type="paragraph" w:styleId="Citationintense">
    <w:name w:val="Intense Quote"/>
    <w:basedOn w:val="Normal"/>
    <w:next w:val="Normal"/>
    <w:link w:val="CitationintenseCar"/>
    <w:uiPriority w:val="30"/>
    <w:qFormat/>
    <w:rsid w:val="00957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779E"/>
    <w:rPr>
      <w:i/>
      <w:iCs/>
      <w:color w:val="0F4761" w:themeColor="accent1" w:themeShade="BF"/>
    </w:rPr>
  </w:style>
  <w:style w:type="character" w:styleId="Rfrenceintense">
    <w:name w:val="Intense Reference"/>
    <w:basedOn w:val="Policepardfaut"/>
    <w:uiPriority w:val="32"/>
    <w:qFormat/>
    <w:rsid w:val="0095779E"/>
    <w:rPr>
      <w:b/>
      <w:bCs/>
      <w:smallCaps/>
      <w:color w:val="0F4761" w:themeColor="accent1" w:themeShade="BF"/>
      <w:spacing w:val="5"/>
    </w:rPr>
  </w:style>
  <w:style w:type="table" w:styleId="Grilledutableau">
    <w:name w:val="Table Grid"/>
    <w:basedOn w:val="TableauNormal"/>
    <w:uiPriority w:val="39"/>
    <w:rsid w:val="0095779E"/>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95779E"/>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95779E"/>
    <w:rPr>
      <w:rFonts w:ascii="Times New Roman" w:eastAsia="Times New Roman" w:hAnsi="Times New Roman" w:cs="Times New Roman"/>
      <w:kern w:val="0"/>
      <w:sz w:val="28"/>
      <w:szCs w:val="20"/>
      <w:lang w:eastAsia="fr-FR"/>
      <w14:ligatures w14:val="none"/>
    </w:rPr>
  </w:style>
  <w:style w:type="paragraph" w:styleId="Pieddepage">
    <w:name w:val="footer"/>
    <w:basedOn w:val="Normal"/>
    <w:link w:val="PieddepageCar"/>
    <w:uiPriority w:val="99"/>
    <w:unhideWhenUsed/>
    <w:rsid w:val="0095779E"/>
    <w:pPr>
      <w:tabs>
        <w:tab w:val="center" w:pos="4536"/>
        <w:tab w:val="right" w:pos="9072"/>
      </w:tabs>
    </w:pPr>
  </w:style>
  <w:style w:type="character" w:customStyle="1" w:styleId="PieddepageCar">
    <w:name w:val="Pied de page Car"/>
    <w:basedOn w:val="Policepardfaut"/>
    <w:link w:val="Pieddepage"/>
    <w:uiPriority w:val="99"/>
    <w:rsid w:val="0095779E"/>
    <w:rPr>
      <w:kern w:val="0"/>
      <w:sz w:val="24"/>
      <w:szCs w:val="24"/>
      <w14:ligatures w14:val="none"/>
    </w:rPr>
  </w:style>
  <w:style w:type="character" w:styleId="Lienhypertexte">
    <w:name w:val="Hyperlink"/>
    <w:basedOn w:val="Policepardfaut"/>
    <w:uiPriority w:val="99"/>
    <w:semiHidden/>
    <w:unhideWhenUsed/>
    <w:rsid w:val="0077339A"/>
    <w:rPr>
      <w:color w:val="0000FF"/>
      <w:u w:val="single"/>
    </w:rPr>
  </w:style>
  <w:style w:type="character" w:styleId="Accentuation">
    <w:name w:val="Emphasis"/>
    <w:basedOn w:val="Policepardfaut"/>
    <w:uiPriority w:val="20"/>
    <w:qFormat/>
    <w:rsid w:val="00773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Rébiha IDJENNADEN</dc:creator>
  <cp:keywords/>
  <dc:description/>
  <cp:lastModifiedBy>Jean-Marc DUBAUX</cp:lastModifiedBy>
  <cp:revision>4</cp:revision>
  <cp:lastPrinted>2025-01-31T10:16:00Z</cp:lastPrinted>
  <dcterms:created xsi:type="dcterms:W3CDTF">2025-02-03T14:34:00Z</dcterms:created>
  <dcterms:modified xsi:type="dcterms:W3CDTF">2025-02-03T14:37:00Z</dcterms:modified>
</cp:coreProperties>
</file>